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ED54C4">
        <w:rPr>
          <w:rFonts w:ascii="Times New Roman" w:eastAsia="Times New Roman" w:hAnsi="Times New Roman" w:cs="Times New Roman"/>
          <w:b/>
          <w:sz w:val="28"/>
          <w:szCs w:val="28"/>
        </w:rPr>
        <w:t>ого мероприятия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4818A3" w:rsidP="00ED54C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818A3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"Страховая компания "</w:t>
            </w:r>
            <w:proofErr w:type="spellStart"/>
            <w:r w:rsidRPr="004818A3">
              <w:rPr>
                <w:rFonts w:ascii="Times New Roman" w:hAnsi="Times New Roman" w:cs="Times New Roman"/>
                <w:sz w:val="28"/>
                <w:szCs w:val="28"/>
              </w:rPr>
              <w:t>Согаз</w:t>
            </w:r>
            <w:proofErr w:type="spellEnd"/>
            <w:r w:rsidRPr="004818A3">
              <w:rPr>
                <w:rFonts w:ascii="Times New Roman" w:hAnsi="Times New Roman" w:cs="Times New Roman"/>
                <w:sz w:val="28"/>
                <w:szCs w:val="28"/>
              </w:rPr>
              <w:t>-мед" в части деятельности ЛИПЕЦКОГО ФИЛИАЛА АКЦИОНЕРНОГО ОБЩЕСТВА "СТРАХОВАЯ КОМПАНИЯ "СОГАЗ - МЕД"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ED54C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818A3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818A3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бюджета территориального фонда обязательного медицинского страхования субъекта Российской Федерации в части 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 в том числе на завершение расчетов в части реализации программы обязательного медицинского страхования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154A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31.12.202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0853E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853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F7142"/>
    <w:rsid w:val="00132E38"/>
    <w:rsid w:val="004154AF"/>
    <w:rsid w:val="004818A3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D1BD0"/>
    <w:rsid w:val="00C43588"/>
    <w:rsid w:val="00DC3F91"/>
    <w:rsid w:val="00DF218A"/>
    <w:rsid w:val="00E4245B"/>
    <w:rsid w:val="00EC0327"/>
    <w:rsid w:val="00ED54C4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E129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30</cp:revision>
  <cp:lastPrinted>2023-11-15T12:27:00Z</cp:lastPrinted>
  <dcterms:created xsi:type="dcterms:W3CDTF">2023-11-24T14:25:00Z</dcterms:created>
  <dcterms:modified xsi:type="dcterms:W3CDTF">2023-12-01T08:26:00Z</dcterms:modified>
</cp:coreProperties>
</file>